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A233" w14:textId="4F5FBF49" w:rsidR="00D50966" w:rsidRDefault="00D50966" w:rsidP="00D50966">
      <w:pPr>
        <w:pStyle w:val="NormalWeb"/>
        <w:spacing w:before="0" w:beforeAutospacing="0" w:after="0" w:afterAutospacing="0"/>
        <w:jc w:val="center"/>
      </w:pPr>
      <w:r>
        <w:t>Bibliography and Suggested Reading</w:t>
      </w:r>
      <w:r w:rsidR="007D0D43" w:rsidRPr="004A737F">
        <w:t>:</w:t>
      </w:r>
      <w:r>
        <w:t xml:space="preserve"> </w:t>
      </w:r>
    </w:p>
    <w:p w14:paraId="761BFCF9" w14:textId="77777777" w:rsidR="00D50966" w:rsidRDefault="00D50966" w:rsidP="00D50966">
      <w:pPr>
        <w:pStyle w:val="NormalWeb"/>
        <w:spacing w:before="0" w:beforeAutospacing="0" w:after="0" w:afterAutospacing="0"/>
        <w:jc w:val="center"/>
      </w:pPr>
    </w:p>
    <w:p w14:paraId="5974FE7A" w14:textId="175D6C9A" w:rsidR="00D50966" w:rsidRDefault="00D50966" w:rsidP="00D50966">
      <w:pPr>
        <w:pStyle w:val="NormalWeb"/>
        <w:spacing w:before="0" w:beforeAutospacing="0" w:after="0" w:afterAutospacing="0"/>
        <w:jc w:val="center"/>
      </w:pPr>
      <w:r>
        <w:t xml:space="preserve">Robin Morris CE Workshop. </w:t>
      </w:r>
    </w:p>
    <w:p w14:paraId="31F54865" w14:textId="77777777" w:rsidR="00D50966" w:rsidRDefault="00D50966" w:rsidP="00D50966">
      <w:pPr>
        <w:pStyle w:val="NormalWeb"/>
        <w:spacing w:before="0" w:beforeAutospacing="0" w:after="0" w:afterAutospacing="0"/>
        <w:jc w:val="center"/>
      </w:pPr>
    </w:p>
    <w:p w14:paraId="1F17EE27" w14:textId="77777777" w:rsidR="00D50966" w:rsidRDefault="00D50966" w:rsidP="00D50966">
      <w:pPr>
        <w:pStyle w:val="NormalWeb"/>
        <w:spacing w:before="0" w:beforeAutospacing="0" w:after="0" w:afterAutospacing="0"/>
        <w:jc w:val="center"/>
        <w:rPr>
          <w:rFonts w:eastAsiaTheme="minorEastAsia"/>
          <w:color w:val="212121"/>
          <w:kern w:val="24"/>
          <w:lang w:val="en-US"/>
        </w:rPr>
      </w:pPr>
      <w:r w:rsidRPr="00D50966">
        <w:rPr>
          <w:rFonts w:eastAsiaTheme="minorEastAsia"/>
          <w:color w:val="212121"/>
          <w:kern w:val="24"/>
          <w:lang w:val="en-US"/>
        </w:rPr>
        <w:t>The Wellbeing of Caregivers of People with Dementia Considered from a Neuropsychological Perspective</w:t>
      </w:r>
      <w:r>
        <w:rPr>
          <w:rFonts w:eastAsiaTheme="minorEastAsia"/>
          <w:color w:val="212121"/>
          <w:kern w:val="24"/>
          <w:lang w:val="en-US"/>
        </w:rPr>
        <w:t>.</w:t>
      </w:r>
    </w:p>
    <w:p w14:paraId="5CCC7185" w14:textId="77777777" w:rsidR="00D50966" w:rsidRDefault="00D50966" w:rsidP="00D50966">
      <w:pPr>
        <w:pStyle w:val="NormalWeb"/>
        <w:spacing w:before="0" w:beforeAutospacing="0" w:after="0" w:afterAutospacing="0"/>
        <w:jc w:val="center"/>
        <w:rPr>
          <w:rFonts w:eastAsiaTheme="minorEastAsia"/>
          <w:color w:val="212121"/>
          <w:kern w:val="24"/>
          <w:lang w:val="en-US"/>
        </w:rPr>
      </w:pPr>
    </w:p>
    <w:p w14:paraId="61157198" w14:textId="7418218F" w:rsidR="001A24C6" w:rsidRPr="004A737F" w:rsidRDefault="00D50966" w:rsidP="00D50966">
      <w:pPr>
        <w:pStyle w:val="NormalWeb"/>
        <w:spacing w:before="0" w:beforeAutospacing="0" w:after="0" w:afterAutospacing="0"/>
        <w:jc w:val="center"/>
      </w:pPr>
      <w:r w:rsidRPr="00D50966">
        <w:t>International Neuropsychological Society Meeting, New</w:t>
      </w:r>
      <w:r>
        <w:t xml:space="preserve"> York, 2019</w:t>
      </w:r>
    </w:p>
    <w:p w14:paraId="0EB3AD76" w14:textId="67CB7EE6" w:rsidR="007D0D43" w:rsidRPr="004A737F" w:rsidRDefault="007D0D43">
      <w:pPr>
        <w:rPr>
          <w:rFonts w:ascii="Times New Roman" w:hAnsi="Times New Roman" w:cs="Times New Roman"/>
          <w:sz w:val="24"/>
          <w:szCs w:val="24"/>
        </w:rPr>
      </w:pPr>
    </w:p>
    <w:p w14:paraId="42BF9DF3" w14:textId="77777777" w:rsidR="00FD69D6" w:rsidRPr="004A737F" w:rsidRDefault="00FD69D6">
      <w:pPr>
        <w:rPr>
          <w:rFonts w:ascii="Times New Roman" w:hAnsi="Times New Roman" w:cs="Times New Roman"/>
          <w:sz w:val="24"/>
          <w:szCs w:val="24"/>
        </w:rPr>
      </w:pPr>
    </w:p>
    <w:p w14:paraId="0C28226C" w14:textId="6DF3D120" w:rsidR="00FD69D6" w:rsidRPr="004A737F" w:rsidRDefault="00FD69D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534189992"/>
      <w:proofErr w:type="spellStart"/>
      <w:r w:rsidRPr="004A737F">
        <w:rPr>
          <w:rFonts w:ascii="Times New Roman" w:hAnsi="Times New Roman" w:cs="Times New Roman"/>
          <w:sz w:val="24"/>
          <w:szCs w:val="24"/>
        </w:rPr>
        <w:t>Subitha</w:t>
      </w:r>
      <w:proofErr w:type="spellEnd"/>
      <w:r w:rsidRPr="004A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737F">
        <w:rPr>
          <w:rFonts w:ascii="Times New Roman" w:hAnsi="Times New Roman" w:cs="Times New Roman"/>
          <w:sz w:val="24"/>
          <w:szCs w:val="24"/>
        </w:rPr>
        <w:t>Baghirathan</w:t>
      </w:r>
      <w:proofErr w:type="spellEnd"/>
      <w:r w:rsidRPr="004A737F">
        <w:rPr>
          <w:rFonts w:ascii="Times New Roman" w:hAnsi="Times New Roman" w:cs="Times New Roman"/>
          <w:sz w:val="24"/>
          <w:szCs w:val="24"/>
        </w:rPr>
        <w:t xml:space="preserve">  S</w:t>
      </w:r>
      <w:proofErr w:type="gramEnd"/>
      <w:r w:rsidRPr="004A737F">
        <w:rPr>
          <w:rFonts w:ascii="Times New Roman" w:hAnsi="Times New Roman" w:cs="Times New Roman"/>
          <w:sz w:val="24"/>
          <w:szCs w:val="24"/>
        </w:rPr>
        <w:t xml:space="preserve">, Cheston R, </w:t>
      </w:r>
      <w:proofErr w:type="spellStart"/>
      <w:r w:rsidRPr="004A737F">
        <w:rPr>
          <w:rFonts w:ascii="Times New Roman" w:hAnsi="Times New Roman" w:cs="Times New Roman"/>
          <w:sz w:val="24"/>
          <w:szCs w:val="24"/>
        </w:rPr>
        <w:t>Annde</w:t>
      </w:r>
      <w:bookmarkStart w:id="1" w:name="_GoBack"/>
      <w:bookmarkEnd w:id="1"/>
      <w:r w:rsidRPr="004A737F">
        <w:rPr>
          <w:rFonts w:ascii="Times New Roman" w:hAnsi="Times New Roman" w:cs="Times New Roman"/>
          <w:sz w:val="24"/>
          <w:szCs w:val="24"/>
        </w:rPr>
        <w:t>loris</w:t>
      </w:r>
      <w:proofErr w:type="spellEnd"/>
      <w:r w:rsidRPr="004A737F">
        <w:rPr>
          <w:rFonts w:ascii="Times New Roman" w:hAnsi="Times New Roman" w:cs="Times New Roman"/>
          <w:sz w:val="24"/>
          <w:szCs w:val="24"/>
        </w:rPr>
        <w:t xml:space="preserve"> C, Shears P &amp; Currie K (2018). A grounded theory analysis of the experiences of carers for people living with dementia from three BAME communities: Balancing the need for support against fears of being diminished. </w:t>
      </w:r>
      <w:hyperlink r:id="rId7" w:history="1">
        <w:r w:rsidRPr="004A737F">
          <w:rPr>
            <w:rFonts w:ascii="Times New Roman" w:eastAsia="Times New Roman" w:hAnsi="Times New Roman" w:cs="Times New Roman"/>
            <w:color w:val="006ACC"/>
            <w:sz w:val="24"/>
            <w:szCs w:val="24"/>
            <w:u w:val="single"/>
            <w:lang w:eastAsia="en-GB"/>
          </w:rPr>
          <w:t>https://doi.org/10.1177/1471301218804714</w:t>
        </w:r>
      </w:hyperlink>
      <w:bookmarkEnd w:id="0"/>
    </w:p>
    <w:p w14:paraId="21532D8A" w14:textId="0905F1B9" w:rsidR="0036358A" w:rsidRPr="004A737F" w:rsidRDefault="00803E7D" w:rsidP="0036358A">
      <w:pPr>
        <w:rPr>
          <w:rFonts w:ascii="Times New Roman" w:hAnsi="Times New Roman" w:cs="Times New Roman"/>
          <w:color w:val="212121"/>
          <w:sz w:val="24"/>
          <w:szCs w:val="24"/>
          <w:lang w:eastAsia="en-GB"/>
        </w:rPr>
      </w:pPr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 xml:space="preserve">Clare L, Wu Y-T, Quinn C, Jones IR, Victor CR, </w:t>
      </w:r>
      <w:proofErr w:type="spellStart"/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>Nelis</w:t>
      </w:r>
      <w:proofErr w:type="spellEnd"/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 xml:space="preserve"> SM, Martyr A, </w:t>
      </w:r>
      <w:proofErr w:type="spellStart"/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>Litherland</w:t>
      </w:r>
      <w:proofErr w:type="spellEnd"/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 xml:space="preserve"> R, Pickett JA, </w:t>
      </w:r>
      <w:proofErr w:type="spellStart"/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>Hindle</w:t>
      </w:r>
      <w:proofErr w:type="spellEnd"/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 xml:space="preserve"> JV, Jones RW, Knapp, M, Kopelman MD, Morris RG, Rusted JM, Thom JM, Lamont RA, Henderson C, Rippon I, Hillman A. &amp; Matthews FE, on behalf of the IDEAL study team.</w:t>
      </w:r>
      <w:bookmarkStart w:id="2" w:name="_Hlk507677961"/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 xml:space="preserve"> (in press).  A comprehensive model of factors associated with capability to ‘live well’ for family caregivers of people living with mild-to-moderate dementia: findings from the IDEAL study. </w:t>
      </w:r>
      <w:r w:rsidRPr="004A737F">
        <w:rPr>
          <w:rFonts w:ascii="Times New Roman" w:hAnsi="Times New Roman" w:cs="Times New Roman"/>
          <w:iCs/>
          <w:color w:val="212121"/>
          <w:sz w:val="24"/>
          <w:szCs w:val="24"/>
          <w:lang w:eastAsia="en-GB"/>
        </w:rPr>
        <w:t>Alzheimer’s Disease and Associated Disorders</w:t>
      </w:r>
      <w:r w:rsidRPr="004A737F">
        <w:rPr>
          <w:rFonts w:ascii="Times New Roman" w:hAnsi="Times New Roman" w:cs="Times New Roman"/>
          <w:i/>
          <w:iCs/>
          <w:color w:val="212121"/>
          <w:sz w:val="24"/>
          <w:szCs w:val="24"/>
          <w:lang w:eastAsia="en-GB"/>
        </w:rPr>
        <w:t>.</w:t>
      </w:r>
      <w:r w:rsidR="007E7C57" w:rsidRPr="004A737F">
        <w:rPr>
          <w:rFonts w:ascii="Times New Roman" w:hAnsi="Times New Roman" w:cs="Times New Roman"/>
          <w:i/>
          <w:iCs/>
          <w:color w:val="212121"/>
          <w:sz w:val="24"/>
          <w:szCs w:val="24"/>
          <w:lang w:eastAsia="en-GB"/>
        </w:rPr>
        <w:t xml:space="preserve"> </w:t>
      </w:r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>[Accepted October 2018]</w:t>
      </w:r>
      <w:bookmarkEnd w:id="2"/>
    </w:p>
    <w:p w14:paraId="2878D325" w14:textId="750AF497" w:rsidR="004C6EAC" w:rsidRPr="004A737F" w:rsidRDefault="0036358A">
      <w:pPr>
        <w:rPr>
          <w:rFonts w:ascii="Times New Roman" w:hAnsi="Times New Roman" w:cs="Times New Roman"/>
          <w:color w:val="212121"/>
          <w:sz w:val="24"/>
          <w:szCs w:val="24"/>
          <w:lang w:eastAsia="en-GB"/>
        </w:rPr>
      </w:pPr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 xml:space="preserve">Dickinson C, Dow J, Gibson G, Hayes L, </w:t>
      </w:r>
      <w:proofErr w:type="spellStart"/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>Robalino</w:t>
      </w:r>
      <w:proofErr w:type="spellEnd"/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 xml:space="preserve"> S &amp; Robinson L (2017). Psychosocial intervention for carers of people with dementia: What components are most effective and when?  A systematic review of systematic reviews. International </w:t>
      </w:r>
      <w:proofErr w:type="spellStart"/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>Psychogeriatrics</w:t>
      </w:r>
      <w:proofErr w:type="spellEnd"/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>, 29 (1), 31-43.</w:t>
      </w:r>
    </w:p>
    <w:p w14:paraId="137FF6CC" w14:textId="1CC43AD5" w:rsidR="004C6EAC" w:rsidRPr="004A737F" w:rsidRDefault="004C6EAC">
      <w:pPr>
        <w:rPr>
          <w:rFonts w:ascii="Times New Roman" w:hAnsi="Times New Roman" w:cs="Times New Roman"/>
          <w:sz w:val="24"/>
          <w:szCs w:val="24"/>
        </w:rPr>
      </w:pPr>
      <w:bookmarkStart w:id="3" w:name="_Hlk534365137"/>
      <w:r w:rsidRPr="004A737F">
        <w:rPr>
          <w:rFonts w:ascii="Times New Roman" w:hAnsi="Times New Roman" w:cs="Times New Roman"/>
          <w:sz w:val="24"/>
          <w:szCs w:val="24"/>
        </w:rPr>
        <w:t xml:space="preserve">Feast A, </w:t>
      </w:r>
      <w:proofErr w:type="spellStart"/>
      <w:r w:rsidRPr="004A737F">
        <w:rPr>
          <w:rFonts w:ascii="Times New Roman" w:hAnsi="Times New Roman" w:cs="Times New Roman"/>
          <w:sz w:val="24"/>
          <w:szCs w:val="24"/>
        </w:rPr>
        <w:t>Orrell</w:t>
      </w:r>
      <w:proofErr w:type="spellEnd"/>
      <w:r w:rsidRPr="004A737F">
        <w:rPr>
          <w:rFonts w:ascii="Times New Roman" w:hAnsi="Times New Roman" w:cs="Times New Roman"/>
          <w:sz w:val="24"/>
          <w:szCs w:val="24"/>
        </w:rPr>
        <w:t xml:space="preserve"> M, Charlesworth G, </w:t>
      </w:r>
      <w:proofErr w:type="spellStart"/>
      <w:r w:rsidRPr="004A737F">
        <w:rPr>
          <w:rFonts w:ascii="Times New Roman" w:hAnsi="Times New Roman" w:cs="Times New Roman"/>
          <w:sz w:val="24"/>
          <w:szCs w:val="24"/>
        </w:rPr>
        <w:t>Melunsky</w:t>
      </w:r>
      <w:proofErr w:type="spellEnd"/>
      <w:r w:rsidRPr="004A737F">
        <w:rPr>
          <w:rFonts w:ascii="Times New Roman" w:hAnsi="Times New Roman" w:cs="Times New Roman"/>
          <w:sz w:val="24"/>
          <w:szCs w:val="24"/>
        </w:rPr>
        <w:t xml:space="preserve"> N, Poland F &amp; Moniz-Cook (2018). Behavioural and psychological symptoms in dementia and the challenges for family carers: systematic review. British Journal of Psychiatry, 208, 429–434. </w:t>
      </w:r>
      <w:proofErr w:type="spellStart"/>
      <w:r w:rsidRPr="004A737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4A737F">
        <w:rPr>
          <w:rFonts w:ascii="Times New Roman" w:hAnsi="Times New Roman" w:cs="Times New Roman"/>
          <w:sz w:val="24"/>
          <w:szCs w:val="24"/>
        </w:rPr>
        <w:t>: 10.1192/bjp.bp.114.153684</w:t>
      </w:r>
    </w:p>
    <w:p w14:paraId="2F11C2EA" w14:textId="32F662EF" w:rsidR="00190C6C" w:rsidRPr="004A737F" w:rsidRDefault="00190C6C">
      <w:pPr>
        <w:rPr>
          <w:rFonts w:ascii="Times New Roman" w:hAnsi="Times New Roman" w:cs="Times New Roman"/>
          <w:color w:val="212121"/>
          <w:sz w:val="24"/>
          <w:szCs w:val="24"/>
          <w:lang w:eastAsia="en-GB"/>
        </w:rPr>
      </w:pPr>
      <w:bookmarkStart w:id="4" w:name="_Hlk534288118"/>
      <w:bookmarkEnd w:id="3"/>
      <w:proofErr w:type="spellStart"/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>Kishita</w:t>
      </w:r>
      <w:proofErr w:type="spellEnd"/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 xml:space="preserve"> N, Hammond L, Dietrich M &amp; </w:t>
      </w:r>
      <w:proofErr w:type="spellStart"/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>Mioshi</w:t>
      </w:r>
      <w:proofErr w:type="spellEnd"/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 xml:space="preserve"> E (2018). Which interventions </w:t>
      </w:r>
      <w:r w:rsidR="00D0445F"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 xml:space="preserve">work for dementia family </w:t>
      </w:r>
      <w:proofErr w:type="gramStart"/>
      <w:r w:rsidR="00D0445F"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>carers?:</w:t>
      </w:r>
      <w:proofErr w:type="gramEnd"/>
      <w:r w:rsidR="00D0445F"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 xml:space="preserve"> An updated systematic review of randomised controlled trials of carer interventions. International </w:t>
      </w:r>
      <w:proofErr w:type="spellStart"/>
      <w:r w:rsidR="00D0445F"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>Psychogeriatrics</w:t>
      </w:r>
      <w:proofErr w:type="spellEnd"/>
      <w:r w:rsidR="00D0445F"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>, 30 (11), 1679-1696.</w:t>
      </w:r>
    </w:p>
    <w:p w14:paraId="313E3920" w14:textId="1689A703" w:rsidR="00E3744B" w:rsidRPr="004A737F" w:rsidRDefault="00E3744B">
      <w:pPr>
        <w:rPr>
          <w:rFonts w:ascii="Times New Roman" w:hAnsi="Times New Roman" w:cs="Times New Roman"/>
          <w:sz w:val="24"/>
          <w:szCs w:val="24"/>
          <w:lang w:eastAsia="en-GB"/>
        </w:rPr>
      </w:pPr>
      <w:bookmarkStart w:id="5" w:name="_Hlk534365196"/>
      <w:proofErr w:type="spellStart"/>
      <w:r w:rsidRPr="004A737F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Kumfor</w:t>
      </w:r>
      <w:proofErr w:type="spellEnd"/>
      <w:r w:rsidRPr="004A737F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Pr="004A737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4A737F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Teo</w:t>
      </w:r>
      <w:proofErr w:type="spellEnd"/>
      <w:r w:rsidRPr="004A737F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Pr="004A737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A737F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Miller L</w:t>
      </w:r>
      <w:r w:rsidRPr="004A737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4A737F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Lah</w:t>
      </w:r>
      <w:proofErr w:type="spellEnd"/>
      <w:r w:rsidRPr="004A737F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 L</w:t>
      </w:r>
      <w:r w:rsidRPr="004A737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4A737F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Mioshi</w:t>
      </w:r>
      <w:proofErr w:type="spellEnd"/>
      <w:r w:rsidRPr="004A737F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Pr="004A737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A737F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Hodges JR</w:t>
      </w:r>
      <w:r w:rsidRPr="004A737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4A737F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Piguet</w:t>
      </w:r>
      <w:proofErr w:type="spellEnd"/>
      <w:r w:rsidRPr="004A737F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Pr="004A737F">
        <w:rPr>
          <w:rFonts w:ascii="Times New Roman" w:hAnsi="Times New Roman" w:cs="Times New Roman"/>
          <w:sz w:val="24"/>
          <w:szCs w:val="24"/>
          <w:shd w:val="clear" w:color="auto" w:fill="FFFFFF"/>
        </w:rPr>
        <w:t> and </w:t>
      </w:r>
      <w:r w:rsidRPr="004A737F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Irish M</w:t>
      </w:r>
      <w:r w:rsidRPr="004A737F">
        <w:rPr>
          <w:rFonts w:ascii="Times New Roman" w:hAnsi="Times New Roman" w:cs="Times New Roman"/>
          <w:sz w:val="24"/>
          <w:szCs w:val="24"/>
          <w:shd w:val="clear" w:color="auto" w:fill="FFFFFF"/>
        </w:rPr>
        <w:t> (2016). </w:t>
      </w:r>
      <w:r w:rsidRPr="004A737F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Examining the relationship between autobiographical memory impairment and carer burden in dementia syndrome.</w:t>
      </w:r>
      <w:r w:rsidRPr="004A737F">
        <w:rPr>
          <w:rFonts w:ascii="Times New Roman" w:hAnsi="Times New Roman" w:cs="Times New Roman"/>
          <w:sz w:val="24"/>
          <w:szCs w:val="24"/>
          <w:shd w:val="clear" w:color="auto" w:fill="FFFFFF"/>
        </w:rPr>
        <w:t> Journal of Alzheimer's Disease, 51 (1). pp. 237-248. ISSN 1387.</w:t>
      </w:r>
    </w:p>
    <w:bookmarkEnd w:id="4"/>
    <w:bookmarkEnd w:id="5"/>
    <w:p w14:paraId="1E124828" w14:textId="24E01A90" w:rsidR="007D0D43" w:rsidRPr="004A737F" w:rsidRDefault="00803E7D">
      <w:pPr>
        <w:rPr>
          <w:rFonts w:ascii="Times New Roman" w:hAnsi="Times New Roman" w:cs="Times New Roman"/>
          <w:sz w:val="24"/>
          <w:szCs w:val="24"/>
        </w:rPr>
      </w:pPr>
      <w:r w:rsidRPr="004A737F">
        <w:rPr>
          <w:rFonts w:ascii="Times New Roman" w:hAnsi="Times New Roman" w:cs="Times New Roman"/>
          <w:sz w:val="24"/>
          <w:szCs w:val="24"/>
        </w:rPr>
        <w:t xml:space="preserve">Morris R G, Morris LW </w:t>
      </w:r>
      <w:proofErr w:type="gramStart"/>
      <w:r w:rsidRPr="004A737F">
        <w:rPr>
          <w:rFonts w:ascii="Times New Roman" w:hAnsi="Times New Roman" w:cs="Times New Roman"/>
          <w:sz w:val="24"/>
          <w:szCs w:val="24"/>
        </w:rPr>
        <w:t xml:space="preserve">&amp; </w:t>
      </w:r>
      <w:r w:rsidR="007D0D43" w:rsidRPr="004A737F">
        <w:rPr>
          <w:rFonts w:ascii="Times New Roman" w:hAnsi="Times New Roman" w:cs="Times New Roman"/>
          <w:sz w:val="24"/>
          <w:szCs w:val="24"/>
        </w:rPr>
        <w:t xml:space="preserve"> Britton</w:t>
      </w:r>
      <w:proofErr w:type="gramEnd"/>
      <w:r w:rsidR="007D0D43" w:rsidRPr="004A737F">
        <w:rPr>
          <w:rFonts w:ascii="Times New Roman" w:hAnsi="Times New Roman" w:cs="Times New Roman"/>
          <w:sz w:val="24"/>
          <w:szCs w:val="24"/>
        </w:rPr>
        <w:t xml:space="preserve"> PG (1988). Factors affecting the emotional wellbeing of the caregivers of dementia sufferers. British Journal of Psychiatry, 153, 147-156.</w:t>
      </w:r>
    </w:p>
    <w:p w14:paraId="3C3790B6" w14:textId="47D107F9" w:rsidR="004A737F" w:rsidRPr="004A737F" w:rsidRDefault="004A737F">
      <w:pPr>
        <w:rPr>
          <w:rFonts w:ascii="Times New Roman" w:hAnsi="Times New Roman" w:cs="Times New Roman"/>
          <w:sz w:val="24"/>
          <w:szCs w:val="24"/>
        </w:rPr>
      </w:pPr>
      <w:bookmarkStart w:id="6" w:name="_Hlk534371305"/>
      <w:r w:rsidRPr="004A737F">
        <w:rPr>
          <w:rFonts w:ascii="Times New Roman" w:hAnsi="Times New Roman" w:cs="Times New Roman"/>
          <w:sz w:val="24"/>
          <w:szCs w:val="24"/>
        </w:rPr>
        <w:t xml:space="preserve">Perales J, </w:t>
      </w:r>
      <w:proofErr w:type="spellStart"/>
      <w:r w:rsidRPr="004A737F">
        <w:rPr>
          <w:rFonts w:ascii="Times New Roman" w:hAnsi="Times New Roman" w:cs="Times New Roman"/>
          <w:sz w:val="24"/>
          <w:szCs w:val="24"/>
        </w:rPr>
        <w:t>Turró-Garriga</w:t>
      </w:r>
      <w:proofErr w:type="spellEnd"/>
      <w:r w:rsidRPr="004A737F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4A737F">
        <w:rPr>
          <w:rFonts w:ascii="Times New Roman" w:hAnsi="Times New Roman" w:cs="Times New Roman"/>
          <w:sz w:val="24"/>
          <w:szCs w:val="24"/>
        </w:rPr>
        <w:t>Gascón-Bayarri</w:t>
      </w:r>
      <w:proofErr w:type="spellEnd"/>
      <w:r w:rsidRPr="004A737F">
        <w:rPr>
          <w:rFonts w:ascii="Times New Roman" w:hAnsi="Times New Roman" w:cs="Times New Roman"/>
          <w:sz w:val="24"/>
          <w:szCs w:val="24"/>
        </w:rPr>
        <w:t xml:space="preserve"> J, Rene-Ramirez R &amp; Conde-Sala J L (2016). The longitudinal association between a discrepancy measure of anosognosia in patients with dementia, caregiver burden and depression. Journal of Alzheimer’s Disease, 53, 1133-1143.</w:t>
      </w:r>
    </w:p>
    <w:bookmarkEnd w:id="6"/>
    <w:p w14:paraId="058F0EA0" w14:textId="41B771C3" w:rsidR="00903C32" w:rsidRPr="004A737F" w:rsidRDefault="00CC67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37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>Quinn C, Jones IR, Clare L</w:t>
      </w:r>
      <w:r w:rsidRPr="004A7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(In Press). Illness representations in caregivers of people with dementia. </w:t>
      </w:r>
      <w:r w:rsidRPr="004A737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Aging </w:t>
      </w:r>
      <w:proofErr w:type="spellStart"/>
      <w:r w:rsidRPr="004A737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Ment</w:t>
      </w:r>
      <w:proofErr w:type="spellEnd"/>
      <w:r w:rsidRPr="004A737F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Health</w:t>
      </w:r>
      <w:r w:rsidRPr="004A7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4A737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4A7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(5), 553-561.  </w:t>
      </w:r>
      <w:hyperlink r:id="rId8" w:history="1">
        <w:r w:rsidR="00903C32" w:rsidRPr="004A737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https://ore.exeter.ac.uk/repository/handle/10871/27297</w:t>
        </w:r>
      </w:hyperlink>
    </w:p>
    <w:p w14:paraId="551FDD70" w14:textId="650AC5CD" w:rsidR="00903C32" w:rsidRPr="004A737F" w:rsidRDefault="003678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737F">
        <w:rPr>
          <w:rFonts w:ascii="Times New Roman" w:hAnsi="Times New Roman" w:cs="Times New Roman"/>
          <w:sz w:val="24"/>
          <w:szCs w:val="24"/>
        </w:rPr>
        <w:t>Uflaker</w:t>
      </w:r>
      <w:proofErr w:type="spellEnd"/>
      <w:r w:rsidRPr="004A737F">
        <w:rPr>
          <w:rFonts w:ascii="Times New Roman" w:hAnsi="Times New Roman" w:cs="Times New Roman"/>
          <w:sz w:val="24"/>
          <w:szCs w:val="24"/>
        </w:rPr>
        <w:t xml:space="preserve"> A, </w:t>
      </w:r>
      <w:r w:rsidR="00903C32" w:rsidRPr="004A737F">
        <w:rPr>
          <w:rFonts w:ascii="Times New Roman" w:hAnsi="Times New Roman" w:cs="Times New Roman"/>
          <w:sz w:val="24"/>
          <w:szCs w:val="24"/>
        </w:rPr>
        <w:t xml:space="preserve">Edmondson, MC, </w:t>
      </w:r>
      <w:proofErr w:type="spellStart"/>
      <w:r w:rsidR="00903C32" w:rsidRPr="004A737F">
        <w:rPr>
          <w:rFonts w:ascii="Times New Roman" w:hAnsi="Times New Roman" w:cs="Times New Roman"/>
          <w:sz w:val="24"/>
          <w:szCs w:val="24"/>
        </w:rPr>
        <w:t>Onyike</w:t>
      </w:r>
      <w:proofErr w:type="spellEnd"/>
      <w:r w:rsidR="00903C32" w:rsidRPr="004A737F">
        <w:rPr>
          <w:rFonts w:ascii="Times New Roman" w:hAnsi="Times New Roman" w:cs="Times New Roman"/>
          <w:sz w:val="24"/>
          <w:szCs w:val="24"/>
        </w:rPr>
        <w:t xml:space="preserve"> CU &amp; Appleby BS. (2016). Caregiver burden in atypical dementias: comparing frontotemporal dementia, Creutzfeldt-Jakob disease, and Alzheimer’s disease, International </w:t>
      </w:r>
      <w:proofErr w:type="spellStart"/>
      <w:r w:rsidR="00903C32" w:rsidRPr="004A737F">
        <w:rPr>
          <w:rFonts w:ascii="Times New Roman" w:hAnsi="Times New Roman" w:cs="Times New Roman"/>
          <w:sz w:val="24"/>
          <w:szCs w:val="24"/>
        </w:rPr>
        <w:t>Psychogeriatrics</w:t>
      </w:r>
      <w:proofErr w:type="spellEnd"/>
      <w:r w:rsidR="00903C32" w:rsidRPr="004A737F">
        <w:rPr>
          <w:rFonts w:ascii="Times New Roman" w:hAnsi="Times New Roman" w:cs="Times New Roman"/>
          <w:sz w:val="24"/>
          <w:szCs w:val="24"/>
        </w:rPr>
        <w:t>, 28 (2), 269-273.</w:t>
      </w:r>
    </w:p>
    <w:p w14:paraId="2D1DA294" w14:textId="77777777" w:rsidR="005F66B6" w:rsidRPr="004A737F" w:rsidRDefault="005F66B6" w:rsidP="005F66B6">
      <w:pPr>
        <w:rPr>
          <w:rFonts w:ascii="Times New Roman" w:hAnsi="Times New Roman" w:cs="Times New Roman"/>
          <w:color w:val="212121"/>
          <w:sz w:val="24"/>
          <w:szCs w:val="24"/>
          <w:lang w:eastAsia="en-GB"/>
        </w:rPr>
      </w:pPr>
      <w:r w:rsidRPr="004A737F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>Yu D, Cheng S-T &amp; Wang J (2018). Unravelling positive aspects of caregiving in dementia: A integrative review of the research literature. International Journal of Nursing Studies., 79, 1-26.</w:t>
      </w:r>
    </w:p>
    <w:p w14:paraId="695333B8" w14:textId="7847EA5E" w:rsidR="005F66B6" w:rsidRPr="004A737F" w:rsidRDefault="005F66B6">
      <w:pPr>
        <w:rPr>
          <w:rFonts w:ascii="Times New Roman" w:hAnsi="Times New Roman" w:cs="Times New Roman"/>
          <w:sz w:val="24"/>
          <w:szCs w:val="24"/>
        </w:rPr>
      </w:pPr>
    </w:p>
    <w:p w14:paraId="1B679530" w14:textId="77777777" w:rsidR="001E6484" w:rsidRPr="004A737F" w:rsidRDefault="001E6484">
      <w:pPr>
        <w:rPr>
          <w:rFonts w:ascii="Times New Roman" w:hAnsi="Times New Roman" w:cs="Times New Roman"/>
          <w:sz w:val="24"/>
          <w:szCs w:val="24"/>
        </w:rPr>
      </w:pPr>
    </w:p>
    <w:p w14:paraId="2819ECBE" w14:textId="77777777" w:rsidR="005F66B6" w:rsidRPr="004A737F" w:rsidRDefault="005F66B6">
      <w:pPr>
        <w:rPr>
          <w:rFonts w:ascii="Times New Roman" w:hAnsi="Times New Roman" w:cs="Times New Roman"/>
          <w:sz w:val="24"/>
          <w:szCs w:val="24"/>
        </w:rPr>
      </w:pPr>
    </w:p>
    <w:p w14:paraId="3B82E1DC" w14:textId="77777777" w:rsidR="007D0D43" w:rsidRPr="004A737F" w:rsidRDefault="007D0D43">
      <w:pPr>
        <w:rPr>
          <w:rFonts w:ascii="Times New Roman" w:hAnsi="Times New Roman" w:cs="Times New Roman"/>
          <w:sz w:val="24"/>
          <w:szCs w:val="24"/>
        </w:rPr>
      </w:pPr>
    </w:p>
    <w:sectPr w:rsidR="007D0D43" w:rsidRPr="004A737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4F806" w14:textId="77777777" w:rsidR="00771866" w:rsidRDefault="00771866" w:rsidP="00CC67B0">
      <w:pPr>
        <w:spacing w:after="0" w:line="240" w:lineRule="auto"/>
      </w:pPr>
      <w:r>
        <w:separator/>
      </w:r>
    </w:p>
  </w:endnote>
  <w:endnote w:type="continuationSeparator" w:id="0">
    <w:p w14:paraId="5CB528A3" w14:textId="77777777" w:rsidR="00771866" w:rsidRDefault="00771866" w:rsidP="00CC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3E914" w14:textId="77777777" w:rsidR="00771866" w:rsidRDefault="00771866" w:rsidP="00CC67B0">
      <w:pPr>
        <w:spacing w:after="0" w:line="240" w:lineRule="auto"/>
      </w:pPr>
      <w:r>
        <w:separator/>
      </w:r>
    </w:p>
  </w:footnote>
  <w:footnote w:type="continuationSeparator" w:id="0">
    <w:p w14:paraId="2EE2AEDD" w14:textId="77777777" w:rsidR="00771866" w:rsidRDefault="00771866" w:rsidP="00CC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33071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324A4C" w14:textId="29A86101" w:rsidR="00970802" w:rsidRDefault="009708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568A2" w14:textId="77777777" w:rsidR="00970802" w:rsidRDefault="00970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43"/>
    <w:rsid w:val="001057D1"/>
    <w:rsid w:val="00190C6C"/>
    <w:rsid w:val="001A24C6"/>
    <w:rsid w:val="001E6484"/>
    <w:rsid w:val="002B447B"/>
    <w:rsid w:val="0036358A"/>
    <w:rsid w:val="00367863"/>
    <w:rsid w:val="004A737F"/>
    <w:rsid w:val="004C6EAC"/>
    <w:rsid w:val="005F66B6"/>
    <w:rsid w:val="00771866"/>
    <w:rsid w:val="007D0D43"/>
    <w:rsid w:val="007E7C57"/>
    <w:rsid w:val="00803E7D"/>
    <w:rsid w:val="00811CAC"/>
    <w:rsid w:val="008729B8"/>
    <w:rsid w:val="00903C32"/>
    <w:rsid w:val="00970802"/>
    <w:rsid w:val="00973C7F"/>
    <w:rsid w:val="009F6C16"/>
    <w:rsid w:val="00A3758C"/>
    <w:rsid w:val="00A4043D"/>
    <w:rsid w:val="00AA1AC5"/>
    <w:rsid w:val="00B073E6"/>
    <w:rsid w:val="00BB6EDC"/>
    <w:rsid w:val="00BE6B94"/>
    <w:rsid w:val="00CC67B0"/>
    <w:rsid w:val="00CF3FA6"/>
    <w:rsid w:val="00D0445F"/>
    <w:rsid w:val="00D50966"/>
    <w:rsid w:val="00E0582B"/>
    <w:rsid w:val="00E3744B"/>
    <w:rsid w:val="00E96D11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705A4"/>
  <w15:chartTrackingRefBased/>
  <w15:docId w15:val="{62A2ACFF-ACAF-4262-8E5C-37CF1AA7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7B0"/>
  </w:style>
  <w:style w:type="paragraph" w:styleId="Footer">
    <w:name w:val="footer"/>
    <w:basedOn w:val="Normal"/>
    <w:link w:val="FooterChar"/>
    <w:uiPriority w:val="99"/>
    <w:unhideWhenUsed/>
    <w:rsid w:val="00CC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7B0"/>
  </w:style>
  <w:style w:type="character" w:styleId="Strong">
    <w:name w:val="Strong"/>
    <w:basedOn w:val="DefaultParagraphFont"/>
    <w:uiPriority w:val="22"/>
    <w:qFormat/>
    <w:rsid w:val="00CC67B0"/>
    <w:rPr>
      <w:b/>
      <w:bCs/>
    </w:rPr>
  </w:style>
  <w:style w:type="character" w:styleId="Emphasis">
    <w:name w:val="Emphasis"/>
    <w:basedOn w:val="DefaultParagraphFont"/>
    <w:uiPriority w:val="20"/>
    <w:qFormat/>
    <w:rsid w:val="00CC67B0"/>
    <w:rPr>
      <w:i/>
      <w:iCs/>
    </w:rPr>
  </w:style>
  <w:style w:type="character" w:styleId="Hyperlink">
    <w:name w:val="Hyperlink"/>
    <w:basedOn w:val="DefaultParagraphFont"/>
    <w:uiPriority w:val="99"/>
    <w:unhideWhenUsed/>
    <w:rsid w:val="00903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C32"/>
    <w:rPr>
      <w:color w:val="605E5C"/>
      <w:shd w:val="clear" w:color="auto" w:fill="E1DFDD"/>
    </w:rPr>
  </w:style>
  <w:style w:type="character" w:customStyle="1" w:styleId="personname">
    <w:name w:val="person_name"/>
    <w:basedOn w:val="DefaultParagraphFont"/>
    <w:rsid w:val="00E3744B"/>
  </w:style>
  <w:style w:type="paragraph" w:styleId="NormalWeb">
    <w:name w:val="Normal (Web)"/>
    <w:basedOn w:val="Normal"/>
    <w:uiPriority w:val="99"/>
    <w:unhideWhenUsed/>
    <w:rsid w:val="00D5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81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701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.exeter.ac.uk/repository/handle/10871/27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77%2F14713012188047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B09A-EC75-4D47-8D8E-A3833CE0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Morris</dc:creator>
  <cp:keywords/>
  <dc:description/>
  <cp:lastModifiedBy>Robin Morris</cp:lastModifiedBy>
  <cp:revision>3</cp:revision>
  <dcterms:created xsi:type="dcterms:W3CDTF">2019-01-10T14:19:00Z</dcterms:created>
  <dcterms:modified xsi:type="dcterms:W3CDTF">2019-01-10T14:20:00Z</dcterms:modified>
</cp:coreProperties>
</file>