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C9" w:rsidRDefault="003F02C1" w:rsidP="003F02C1">
      <w:pPr>
        <w:jc w:val="center"/>
      </w:pPr>
      <w:r>
        <w:t>Bibliography</w:t>
      </w:r>
      <w:bookmarkStart w:id="0" w:name="_GoBack"/>
      <w:bookmarkEnd w:id="0"/>
    </w:p>
    <w:p w:rsidR="00D73E9E" w:rsidRPr="00D73E9E" w:rsidRDefault="00D129C9" w:rsidP="00D73E9E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73E9E" w:rsidRPr="00D73E9E">
        <w:t>1.</w:t>
      </w:r>
      <w:r w:rsidR="00D73E9E" w:rsidRPr="00D73E9E">
        <w:tab/>
        <w:t xml:space="preserve">Karch CM, Goate AM. Alzheimer’s Disease Risk Genes and Mechanisms of Disease Pathogenesis. </w:t>
      </w:r>
      <w:r w:rsidR="00D73E9E" w:rsidRPr="00D73E9E">
        <w:rPr>
          <w:i/>
        </w:rPr>
        <w:t xml:space="preserve">Biological Psychiatry. </w:t>
      </w:r>
      <w:r w:rsidR="00D73E9E" w:rsidRPr="00D73E9E">
        <w:t>2015;77(1):43-51.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2.</w:t>
      </w:r>
      <w:r w:rsidRPr="00D73E9E">
        <w:tab/>
        <w:t xml:space="preserve">Jack CR, Knopman DS, Jagust WJ, et al. Tracking pathophysiological processes in Alzheimer's disease: an updated hypothetical model of dynamic biomarkers. </w:t>
      </w:r>
      <w:r w:rsidRPr="00D73E9E">
        <w:rPr>
          <w:i/>
        </w:rPr>
        <w:t xml:space="preserve">The Lancet Neurology. </w:t>
      </w:r>
      <w:r w:rsidRPr="00D73E9E">
        <w:t>2013;12(2):207-216.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3.</w:t>
      </w:r>
      <w:r w:rsidRPr="00D73E9E">
        <w:tab/>
        <w:t xml:space="preserve">Weekman EM, Sudduth TL, Caverly CN, et al. Reduced Efficacy of Anti-Abeta Immunotherapy in a Mouse Model of Amyloid Deposition and Vascular Cognitive Impairment Comorbidity. </w:t>
      </w:r>
      <w:r w:rsidRPr="00D73E9E">
        <w:rPr>
          <w:i/>
        </w:rPr>
        <w:t xml:space="preserve">J Neurosci. </w:t>
      </w:r>
      <w:r w:rsidRPr="00D73E9E">
        <w:t>2016;36(38):9896-9907.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4.</w:t>
      </w:r>
      <w:r w:rsidRPr="00D73E9E">
        <w:tab/>
        <w:t xml:space="preserve">Arvanitakis Z, Capuano AW, Leurgans SE, Bennett DA, Schneider JA. Relation of cerebral vessel disease to Alzheimer's disease dementia and cognitive function in elderly people: a cross-sectional study. </w:t>
      </w:r>
      <w:r w:rsidRPr="00D73E9E">
        <w:rPr>
          <w:i/>
        </w:rPr>
        <w:t xml:space="preserve">The Lancet Neurology. </w:t>
      </w:r>
      <w:r w:rsidRPr="00D73E9E">
        <w:t>2016;15(9):934-943.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5.</w:t>
      </w:r>
      <w:r w:rsidRPr="00D73E9E">
        <w:tab/>
        <w:t xml:space="preserve">Liu E, Schmidt ME, Margolin R, et al. Amyloid-β 11C-PiB-PET imaging results from 2 randomized bapineuzumab phase 3 AD trials. </w:t>
      </w:r>
      <w:r w:rsidRPr="00D73E9E">
        <w:rPr>
          <w:i/>
        </w:rPr>
        <w:t xml:space="preserve">Neurology. </w:t>
      </w:r>
      <w:r w:rsidRPr="00D73E9E">
        <w:t>2015;85(8):692-700.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6.</w:t>
      </w:r>
      <w:r w:rsidRPr="00D73E9E">
        <w:tab/>
        <w:t xml:space="preserve">Dumitrescu L, Mayeda ER, Sharman K, Moore AM, Hohman TJ. Sex difference in the genetic architecture of Alzheimer’s disease. </w:t>
      </w:r>
      <w:r w:rsidRPr="00D73E9E">
        <w:rPr>
          <w:i/>
        </w:rPr>
        <w:t xml:space="preserve">Current Genetic Medicine Reports. </w:t>
      </w:r>
      <w:r w:rsidRPr="00D73E9E">
        <w:t>2019.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7.</w:t>
      </w:r>
      <w:r w:rsidRPr="00D73E9E">
        <w:tab/>
        <w:t xml:space="preserve">2018 Alzheimer's disease facts and figures. </w:t>
      </w:r>
      <w:r w:rsidRPr="00D73E9E">
        <w:rPr>
          <w:i/>
        </w:rPr>
        <w:t xml:space="preserve">Alzheimer's &amp; Dementia. </w:t>
      </w:r>
      <w:r w:rsidRPr="00D73E9E">
        <w:t>2018;14(3):367-429.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8.</w:t>
      </w:r>
      <w:r w:rsidRPr="00D73E9E">
        <w:tab/>
        <w:t>Oveisgharan S, Arvanitakis Z, Yu L, Farfel J, Schneider JA, Bennett DAJAN. Sex differences in Alzheimer’s disease and common neuropathologies of aging. 2018.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9.</w:t>
      </w:r>
      <w:r w:rsidRPr="00D73E9E">
        <w:tab/>
        <w:t xml:space="preserve">Carroll JC, Rosario ER, Kreimer S, et al. Sex differences in beta-amyloid accumulation in 3xTg-AD mice: role of neonatal sex steroid hormone exposure. </w:t>
      </w:r>
      <w:r w:rsidRPr="00D73E9E">
        <w:rPr>
          <w:i/>
        </w:rPr>
        <w:t xml:space="preserve">Brain Res. </w:t>
      </w:r>
      <w:r w:rsidRPr="00D73E9E">
        <w:t>2010;1366:233-245.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10.</w:t>
      </w:r>
      <w:r w:rsidRPr="00D73E9E">
        <w:tab/>
        <w:t xml:space="preserve">Yue M, Hanna A, Wilson J, Roder H, Janus C. Sex difference in pathology and memory decline in rTg4510 mouse model of tauopathy. </w:t>
      </w:r>
      <w:r w:rsidRPr="00D73E9E">
        <w:rPr>
          <w:i/>
        </w:rPr>
        <w:t xml:space="preserve">Neurobiol Aging. </w:t>
      </w:r>
      <w:r w:rsidRPr="00D73E9E">
        <w:t>2011;32(4):590-603.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11.</w:t>
      </w:r>
      <w:r w:rsidRPr="00D73E9E">
        <w:tab/>
        <w:t xml:space="preserve">Barnes LL, Wilson RS, Bienias JL, Schneider JA, Evans DA, Bennett DA. Sex differences in the clinical manifestations of Alzheimer disease pathology. </w:t>
      </w:r>
      <w:r w:rsidRPr="00D73E9E">
        <w:rPr>
          <w:i/>
        </w:rPr>
        <w:t xml:space="preserve">Archives of General Psychiatry. </w:t>
      </w:r>
      <w:r w:rsidRPr="00D73E9E">
        <w:t>2005;62(6):685-691.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12.</w:t>
      </w:r>
      <w:r w:rsidRPr="00D73E9E">
        <w:tab/>
        <w:t xml:space="preserve">Koran MI, Wagener MA, Hohman TJ. Sex Differences in the Association between AD Biomarkers and Cognitive Decline. </w:t>
      </w:r>
      <w:r w:rsidRPr="00D73E9E">
        <w:rPr>
          <w:i/>
        </w:rPr>
        <w:t xml:space="preserve">Brain Imaging and Behavior. </w:t>
      </w:r>
      <w:r w:rsidRPr="00D73E9E">
        <w:t>2017;11(1):205-213.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13.</w:t>
      </w:r>
      <w:r w:rsidRPr="00D73E9E">
        <w:tab/>
        <w:t xml:space="preserve">Farrer LA, Cupples LA, Haines JL, et al. Effects of age, sex, and ethnicity on the association between apolipoprotein E genotype and Alzheimer disease. A meta-analysis. </w:t>
      </w:r>
      <w:r w:rsidRPr="00D73E9E">
        <w:rPr>
          <w:i/>
        </w:rPr>
        <w:t xml:space="preserve">APOE </w:t>
      </w:r>
      <w:r w:rsidRPr="00D73E9E">
        <w:t xml:space="preserve">and Alzheimer Disease Meta Analysis Consortium. </w:t>
      </w:r>
      <w:r w:rsidRPr="00D73E9E">
        <w:rPr>
          <w:i/>
        </w:rPr>
        <w:t xml:space="preserve">JAMA. </w:t>
      </w:r>
      <w:r w:rsidRPr="00D73E9E">
        <w:t>1997;278.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14.</w:t>
      </w:r>
      <w:r w:rsidRPr="00D73E9E">
        <w:tab/>
        <w:t xml:space="preserve">Neu SC, Pa J, Kukull W, et al. Apolipoprotein E Genotype and Sex Risk Factors for Alzheimer Disease: A Meta-analysis. </w:t>
      </w:r>
      <w:r w:rsidRPr="00D73E9E">
        <w:rPr>
          <w:i/>
        </w:rPr>
        <w:t xml:space="preserve">JAMA neurology. </w:t>
      </w:r>
      <w:r w:rsidRPr="00D73E9E">
        <w:t>2017.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15.</w:t>
      </w:r>
      <w:r w:rsidRPr="00D73E9E">
        <w:tab/>
        <w:t xml:space="preserve">Hohman TJ, Dumitrescu L, Barnes LL, et al. Sex-specific effects of Apolipoprotein E with cerebrospinal fluid levels of tau. </w:t>
      </w:r>
      <w:r w:rsidRPr="00D73E9E">
        <w:rPr>
          <w:i/>
        </w:rPr>
        <w:t xml:space="preserve">JAMA Neurology. </w:t>
      </w:r>
      <w:r w:rsidRPr="00D73E9E">
        <w:t>2018.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16.</w:t>
      </w:r>
      <w:r w:rsidRPr="00D73E9E">
        <w:tab/>
        <w:t xml:space="preserve">Deming Y, Dumitrescu L, Barnes LL, et al. Sex-specific genetic predictors of Alzheimer’s disease biomarkers. </w:t>
      </w:r>
      <w:r w:rsidRPr="00D73E9E">
        <w:rPr>
          <w:i/>
        </w:rPr>
        <w:t xml:space="preserve">Acta neuropathologica. </w:t>
      </w:r>
      <w:r w:rsidRPr="00D73E9E">
        <w:t>2018:1-16.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17.</w:t>
      </w:r>
      <w:r w:rsidRPr="00D73E9E">
        <w:tab/>
        <w:t xml:space="preserve">Deming Y, Li Z, Kapoor M, et al. Genome-wide association study identifies four novel loci associated with Alzheimer's endophenotypes and disease modifiers. </w:t>
      </w:r>
      <w:r w:rsidRPr="00D73E9E">
        <w:rPr>
          <w:i/>
        </w:rPr>
        <w:t xml:space="preserve">Acta Neuropathologica. </w:t>
      </w:r>
      <w:r w:rsidRPr="00D73E9E">
        <w:t>2017;133(5):839-856.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18.</w:t>
      </w:r>
      <w:r w:rsidRPr="00D73E9E">
        <w:tab/>
        <w:t>Ferretti MT, Iulita MF, Cavedo E, et al. Sex differences in Alzheimer disease—the gateway to precision medicine. 2018:1.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19.</w:t>
      </w:r>
      <w:r w:rsidRPr="00D73E9E">
        <w:tab/>
        <w:t xml:space="preserve">Stern Y. </w:t>
      </w:r>
      <w:r w:rsidRPr="00D73E9E">
        <w:rPr>
          <w:i/>
        </w:rPr>
        <w:t>Cognitive reserve: Theory and applications.</w:t>
      </w:r>
      <w:r w:rsidRPr="00D73E9E">
        <w:t xml:space="preserve"> Psychology Press; 2013.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20.</w:t>
      </w:r>
      <w:r w:rsidRPr="00D73E9E">
        <w:tab/>
        <w:t xml:space="preserve">Arenaza-Urquijo EM, Vemuri P. Resistance vs resilience to Alzheimer disease. </w:t>
      </w:r>
      <w:r w:rsidRPr="00D73E9E">
        <w:rPr>
          <w:i/>
        </w:rPr>
        <w:t xml:space="preserve">Clarifying terminology for preclinical studies. </w:t>
      </w:r>
      <w:r w:rsidRPr="00D73E9E">
        <w:t>2018;90(15):695-703.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lastRenderedPageBreak/>
        <w:t>21.</w:t>
      </w:r>
      <w:r w:rsidRPr="00D73E9E">
        <w:tab/>
        <w:t xml:space="preserve">Hohman TJ, Bush WS, Lan J, et al. Discovery of gene-gene interactions across multiple independent datasets of Late Onset Alzheimer Disease from the Alzheimer’s Disease Genetics Consortium. </w:t>
      </w:r>
      <w:r w:rsidRPr="00D73E9E">
        <w:rPr>
          <w:i/>
        </w:rPr>
        <w:t xml:space="preserve">Neurobiology of Aging. </w:t>
      </w:r>
      <w:r w:rsidRPr="00D73E9E">
        <w:t>2016;38:141-150.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22.</w:t>
      </w:r>
      <w:r w:rsidRPr="00D73E9E">
        <w:tab/>
        <w:t xml:space="preserve">Hohman TJ, Chibnik L, Bush WS, et al. GSK3β Interactions with Amyloid Genes: An Autopsy Verification and Extension. </w:t>
      </w:r>
      <w:r w:rsidRPr="00D73E9E">
        <w:rPr>
          <w:i/>
        </w:rPr>
        <w:t xml:space="preserve">Neurotoxicity Research. </w:t>
      </w:r>
      <w:r w:rsidRPr="00D73E9E">
        <w:t>2015;28(3):232-238.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23.</w:t>
      </w:r>
      <w:r w:rsidRPr="00D73E9E">
        <w:tab/>
        <w:t xml:space="preserve">Hohman TJ, Dumitrescu L, Cox NJ, Jefferson AL. Genetic resilience to amyloid related cognitive decline. </w:t>
      </w:r>
      <w:r w:rsidRPr="00D73E9E">
        <w:rPr>
          <w:i/>
        </w:rPr>
        <w:t xml:space="preserve">Brain Imaging and Behavior. </w:t>
      </w:r>
      <w:r w:rsidRPr="00D73E9E">
        <w:t>2016:1-9.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24.</w:t>
      </w:r>
      <w:r w:rsidRPr="00D73E9E">
        <w:tab/>
        <w:t xml:space="preserve">Hohman TJ, Koran ME, Thornton-Wells TA. Interactions between  GSK3B  and amyloid genes explain variance in amyloid burden. </w:t>
      </w:r>
      <w:r w:rsidRPr="00D73E9E">
        <w:rPr>
          <w:i/>
        </w:rPr>
        <w:t xml:space="preserve">Neurobiology of Aging. </w:t>
      </w:r>
      <w:r w:rsidRPr="00D73E9E">
        <w:t>2014;35(3):460-465.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25.</w:t>
      </w:r>
      <w:r w:rsidRPr="00D73E9E">
        <w:tab/>
        <w:t xml:space="preserve">Hohman TJ, Koran MEI, Thornton-Wells TA, Initiative AsN. Genetic variation modifies risk for neurodegeneration based on biomarker status. </w:t>
      </w:r>
      <w:r w:rsidRPr="00D73E9E">
        <w:rPr>
          <w:i/>
        </w:rPr>
        <w:t xml:space="preserve">Frontiers in Aging Neuroscience. </w:t>
      </w:r>
      <w:r w:rsidRPr="00D73E9E">
        <w:t>2014;6.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26.</w:t>
      </w:r>
      <w:r w:rsidRPr="00D73E9E">
        <w:tab/>
        <w:t xml:space="preserve">Hohman TJ, Koran MI, Thornton-Wells TA. Genetic Modification of the Relationship between Phosphorylated Tau and Neurodegeneration. </w:t>
      </w:r>
      <w:r w:rsidRPr="00D73E9E">
        <w:rPr>
          <w:i/>
        </w:rPr>
        <w:t xml:space="preserve">Alzheimer's &amp; Dementia. </w:t>
      </w:r>
      <w:r w:rsidRPr="00D73E9E">
        <w:t>2014;10(6):637-645.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27.</w:t>
      </w:r>
      <w:r w:rsidRPr="00D73E9E">
        <w:tab/>
        <w:t xml:space="preserve">Hohman TJ, McLaren DG, Mormino EC, et al. Asymptomatic Alzheimer disease Defining resilience. </w:t>
      </w:r>
      <w:r w:rsidRPr="00D73E9E">
        <w:rPr>
          <w:i/>
        </w:rPr>
        <w:t xml:space="preserve">Neurology. </w:t>
      </w:r>
      <w:r w:rsidRPr="00D73E9E">
        <w:t>2016;87(23):2443-2450.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28.</w:t>
      </w:r>
      <w:r w:rsidRPr="00D73E9E">
        <w:tab/>
        <w:t xml:space="preserve">Varma VR, Varma S, An Y, et al. Alpha-2 macroglobulin in Alzheimer's disease: a marker of neuronal injury through the RCAN1 pathway. </w:t>
      </w:r>
      <w:r w:rsidRPr="00D73E9E">
        <w:rPr>
          <w:i/>
        </w:rPr>
        <w:t xml:space="preserve">Mol Psychiatry. </w:t>
      </w:r>
      <w:r w:rsidRPr="00D73E9E">
        <w:t>2017;22(1):13-23.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29.</w:t>
      </w:r>
      <w:r w:rsidRPr="00D73E9E">
        <w:tab/>
        <w:t xml:space="preserve">Lane EM, Hohman TJ, Jefferson AL. Insulin-like growth factor binding protein-2 interactions with Alzheimer's disease biomarkers. </w:t>
      </w:r>
      <w:r w:rsidRPr="00D73E9E">
        <w:rPr>
          <w:i/>
        </w:rPr>
        <w:t xml:space="preserve">Brain Imaging Behav. </w:t>
      </w:r>
      <w:r w:rsidRPr="00D73E9E">
        <w:t>2017;11(6):1779-1786.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30.</w:t>
      </w:r>
      <w:r w:rsidRPr="00D73E9E">
        <w:tab/>
        <w:t xml:space="preserve">Gamazon ER, Wheeler HE, Shah KP, et al. A gene-based association method for mapping traits using reference transcriptome data. </w:t>
      </w:r>
      <w:r w:rsidRPr="00D73E9E">
        <w:rPr>
          <w:i/>
        </w:rPr>
        <w:t xml:space="preserve">Nature Genetics. </w:t>
      </w:r>
      <w:r w:rsidRPr="00D73E9E">
        <w:t>2015;47(9):1091-1098.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31.</w:t>
      </w:r>
      <w:r w:rsidRPr="00D73E9E">
        <w:tab/>
        <w:t xml:space="preserve">Caioli S, Severini C, Ciotti T, et al. Prokineticin system modulation as a new target to counteract the amyloid beta toxicity induced by glutamatergic alterations in an in vitro model of Alzheimer's disease. </w:t>
      </w:r>
      <w:r w:rsidRPr="00D73E9E">
        <w:rPr>
          <w:i/>
        </w:rPr>
        <w:t xml:space="preserve">Neuropharmacology. </w:t>
      </w:r>
      <w:r w:rsidRPr="00D73E9E">
        <w:t>2017;116:82-97.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32.</w:t>
      </w:r>
      <w:r w:rsidRPr="00D73E9E">
        <w:tab/>
        <w:t xml:space="preserve">Mateo I, Llorca J, Infante J, et al. Low serum VEGF levels are associated with Alzheimer's disease. </w:t>
      </w:r>
      <w:r w:rsidRPr="00D73E9E">
        <w:rPr>
          <w:i/>
        </w:rPr>
        <w:t xml:space="preserve">Acta Neurologica Scandinavica. </w:t>
      </w:r>
      <w:r w:rsidRPr="00D73E9E">
        <w:t>2007;116(1):56-58.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33.</w:t>
      </w:r>
      <w:r w:rsidRPr="00D73E9E">
        <w:tab/>
        <w:t xml:space="preserve">Leung YY, Toledo JB, Nefedov A, et al. Identifying amyloid pathology-related cerebrospinal fluid biomarkers for Alzheimer's disease in a multicohort study. </w:t>
      </w:r>
      <w:r w:rsidRPr="00D73E9E">
        <w:rPr>
          <w:i/>
        </w:rPr>
        <w:t xml:space="preserve">Alzheimer's &amp; dementia (Amsterdam, Netherlands). </w:t>
      </w:r>
      <w:r w:rsidRPr="00D73E9E">
        <w:t>2015;1(3):339-348.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34.</w:t>
      </w:r>
      <w:r w:rsidRPr="00D73E9E">
        <w:tab/>
        <w:t xml:space="preserve">Neuner SM, Wilmott LA, Hoffmann BR, Mozhui K, Kaczorowski CC. Hippocampal proteomics defines pathways associated with memory decline and resilience in ‘normal’aging and Alzheimer’s disease mouse models. </w:t>
      </w:r>
      <w:r w:rsidRPr="00D73E9E">
        <w:rPr>
          <w:i/>
        </w:rPr>
        <w:t xml:space="preserve">Behavioural Brain Research. </w:t>
      </w:r>
      <w:r w:rsidRPr="00D73E9E">
        <w:t>2017;322:288-298.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35.</w:t>
      </w:r>
      <w:r w:rsidRPr="00D73E9E">
        <w:tab/>
        <w:t xml:space="preserve">Neuner SM, Hohman TJ, Richholt R, et al. Systems genetics identifies modifiers of Alzheimer's disease risk and resilience. </w:t>
      </w:r>
      <w:r w:rsidRPr="00D73E9E">
        <w:rPr>
          <w:i/>
        </w:rPr>
        <w:t xml:space="preserve">bioRxiv. </w:t>
      </w:r>
      <w:r w:rsidRPr="00D73E9E">
        <w:t>2017:225714.</w:t>
      </w:r>
    </w:p>
    <w:p w:rsidR="00D73E9E" w:rsidRPr="00D73E9E" w:rsidRDefault="00D73E9E" w:rsidP="00D73E9E">
      <w:pPr>
        <w:pStyle w:val="EndNoteBibliography"/>
        <w:spacing w:after="0"/>
        <w:ind w:left="720" w:hanging="720"/>
      </w:pPr>
      <w:r w:rsidRPr="00D73E9E">
        <w:t>36.</w:t>
      </w:r>
      <w:r w:rsidRPr="00D73E9E">
        <w:tab/>
        <w:t xml:space="preserve">Neuner SM, Garfinkel BP, Wilmott LA, et al. Systems genetics identifies Hp1bp3 as a novel modulator of cognitive aging. </w:t>
      </w:r>
      <w:r w:rsidRPr="00D73E9E">
        <w:rPr>
          <w:i/>
        </w:rPr>
        <w:t xml:space="preserve">Neurobiology of Aging. </w:t>
      </w:r>
      <w:r w:rsidRPr="00D73E9E">
        <w:t>2016;46:58-67.</w:t>
      </w:r>
    </w:p>
    <w:p w:rsidR="00D73E9E" w:rsidRPr="00D73E9E" w:rsidRDefault="00D73E9E" w:rsidP="00D73E9E">
      <w:pPr>
        <w:pStyle w:val="EndNoteBibliography"/>
        <w:ind w:left="720" w:hanging="720"/>
      </w:pPr>
      <w:r w:rsidRPr="00D73E9E">
        <w:t>37.</w:t>
      </w:r>
      <w:r w:rsidRPr="00D73E9E">
        <w:tab/>
        <w:t>Yan D, Hu B, Darst BF, et al. Biobank-wide association scan identifies risk factors for late-onset Alzheimer's disease and endophenotypes. 2018:468306.</w:t>
      </w:r>
    </w:p>
    <w:p w:rsidR="00D15B79" w:rsidRDefault="00D129C9">
      <w:r>
        <w:fldChar w:fldCharType="end"/>
      </w:r>
    </w:p>
    <w:sectPr w:rsidR="00D1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tv9vf012fvdhetxs3x2a97vfwt20wpttpe&quot;&gt;W4lSZwrYHK0AAEdsx84&lt;record-ids&gt;&lt;item&gt;481&lt;/item&gt;&lt;item&gt;683&lt;/item&gt;&lt;item&gt;699&lt;/item&gt;&lt;item&gt;784&lt;/item&gt;&lt;item&gt;812&lt;/item&gt;&lt;item&gt;849&lt;/item&gt;&lt;item&gt;851&lt;/item&gt;&lt;item&gt;936&lt;/item&gt;&lt;item&gt;1004&lt;/item&gt;&lt;item&gt;1062&lt;/item&gt;&lt;item&gt;1103&lt;/item&gt;&lt;item&gt;1104&lt;/item&gt;&lt;item&gt;1105&lt;/item&gt;&lt;item&gt;1126&lt;/item&gt;&lt;item&gt;1127&lt;/item&gt;&lt;item&gt;1240&lt;/item&gt;&lt;item&gt;1314&lt;/item&gt;&lt;item&gt;1335&lt;/item&gt;&lt;item&gt;1339&lt;/item&gt;&lt;item&gt;1342&lt;/item&gt;&lt;item&gt;1482&lt;/item&gt;&lt;item&gt;1492&lt;/item&gt;&lt;item&gt;1533&lt;/item&gt;&lt;item&gt;1754&lt;/item&gt;&lt;item&gt;1763&lt;/item&gt;&lt;item&gt;1817&lt;/item&gt;&lt;item&gt;1830&lt;/item&gt;&lt;item&gt;1831&lt;/item&gt;&lt;item&gt;1832&lt;/item&gt;&lt;item&gt;1833&lt;/item&gt;&lt;item&gt;1834&lt;/item&gt;&lt;item&gt;1835&lt;/item&gt;&lt;item&gt;1836&lt;/item&gt;&lt;item&gt;1837&lt;/item&gt;&lt;item&gt;1838&lt;/item&gt;&lt;item&gt;1839&lt;/item&gt;&lt;item&gt;1840&lt;/item&gt;&lt;/record-ids&gt;&lt;/item&gt;&lt;/Libraries&gt;"/>
  </w:docVars>
  <w:rsids>
    <w:rsidRoot w:val="00D129C9"/>
    <w:rsid w:val="001035E8"/>
    <w:rsid w:val="003F02C1"/>
    <w:rsid w:val="007F41F3"/>
    <w:rsid w:val="00B7228D"/>
    <w:rsid w:val="00D129C9"/>
    <w:rsid w:val="00D473A7"/>
    <w:rsid w:val="00D73E9E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EF1B"/>
  <w15:chartTrackingRefBased/>
  <w15:docId w15:val="{E286A135-EE6D-4500-851C-71FCCF0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129C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29C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129C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29C9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8A37-5FAD-4D9D-933E-F23A6CF3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Hohman, Timothy James</dc:creator>
  <cp:keywords/>
  <dc:description/>
  <cp:lastModifiedBy>Hohman, Timothy James</cp:lastModifiedBy>
  <cp:revision>1</cp:revision>
  <dcterms:created xsi:type="dcterms:W3CDTF">2019-01-15T16:24:00Z</dcterms:created>
  <dcterms:modified xsi:type="dcterms:W3CDTF">2019-01-15T17:30:00Z</dcterms:modified>
</cp:coreProperties>
</file>